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13" w:rsidRDefault="004B0C13" w:rsidP="009D1DE1">
      <w:pPr>
        <w:spacing w:before="240" w:after="120"/>
        <w:ind w:left="284" w:right="284"/>
        <w:jc w:val="both"/>
        <w:rPr>
          <w:b/>
          <w:color w:val="008000"/>
          <w:sz w:val="28"/>
          <w:szCs w:val="28"/>
          <w:u w:val="single"/>
        </w:rPr>
      </w:pPr>
      <w:r w:rsidRPr="009D1DE1">
        <w:rPr>
          <w:b/>
          <w:color w:val="008000"/>
          <w:sz w:val="28"/>
          <w:szCs w:val="28"/>
          <w:u w:val="single"/>
        </w:rPr>
        <w:t>Aktion „Mehr Grün durch Flur</w:t>
      </w:r>
      <w:bookmarkStart w:id="0" w:name="_GoBack"/>
      <w:bookmarkEnd w:id="0"/>
      <w:r w:rsidRPr="009D1DE1">
        <w:rPr>
          <w:b/>
          <w:color w:val="008000"/>
          <w:sz w:val="28"/>
          <w:szCs w:val="28"/>
          <w:u w:val="single"/>
        </w:rPr>
        <w:t>bereinigung“</w:t>
      </w:r>
    </w:p>
    <w:p w:rsidR="004B0C13" w:rsidRDefault="004B0C13" w:rsidP="009D1DE1">
      <w:pPr>
        <w:spacing w:before="120"/>
        <w:ind w:left="284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Das La</w:t>
      </w:r>
      <w:r w:rsidR="009D1DE1">
        <w:rPr>
          <w:sz w:val="22"/>
          <w:szCs w:val="22"/>
        </w:rPr>
        <w:t>nd Rheinland-Pfalz bietet in je</w:t>
      </w:r>
      <w:r w:rsidRPr="00196E78">
        <w:rPr>
          <w:sz w:val="22"/>
          <w:szCs w:val="22"/>
        </w:rPr>
        <w:t>dem Bodenordnungsverfahren nach de</w:t>
      </w:r>
      <w:r w:rsidR="009D1DE1">
        <w:rPr>
          <w:sz w:val="22"/>
          <w:szCs w:val="22"/>
        </w:rPr>
        <w:t>m Flurbereinigungsgesetz (ausge</w:t>
      </w:r>
      <w:r w:rsidRPr="00196E78">
        <w:rPr>
          <w:sz w:val="22"/>
          <w:szCs w:val="22"/>
        </w:rPr>
        <w:t xml:space="preserve">nommen Verfahren des freiwilligen Landtausches) die Aktion „Mehr Grün durch Flurbereinigung“ an (gemäß Rundschreiben des Ministeriums für Wirtschaft, Verkehr, Landwirtschaft und Weinbau vom </w:t>
      </w:r>
      <w:r>
        <w:rPr>
          <w:sz w:val="22"/>
          <w:szCs w:val="22"/>
        </w:rPr>
        <w:t>15</w:t>
      </w:r>
      <w:r w:rsidRPr="00196E78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196E78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Pr="00196E78">
        <w:rPr>
          <w:sz w:val="22"/>
          <w:szCs w:val="22"/>
        </w:rPr>
        <w:t>0).</w:t>
      </w:r>
    </w:p>
    <w:p w:rsidR="004B0C13" w:rsidRDefault="009D1DE1" w:rsidP="009D1DE1">
      <w:pPr>
        <w:spacing w:before="120"/>
        <w:ind w:left="284" w:right="284"/>
        <w:jc w:val="both"/>
        <w:rPr>
          <w:sz w:val="22"/>
          <w:szCs w:val="22"/>
        </w:rPr>
      </w:pPr>
      <w:r>
        <w:rPr>
          <w:sz w:val="22"/>
          <w:szCs w:val="22"/>
        </w:rPr>
        <w:t>Diese ge</w:t>
      </w:r>
      <w:r w:rsidR="004B0C13" w:rsidRPr="00196E78">
        <w:rPr>
          <w:sz w:val="22"/>
          <w:szCs w:val="22"/>
        </w:rPr>
        <w:t>meins</w:t>
      </w:r>
      <w:r>
        <w:rPr>
          <w:sz w:val="22"/>
          <w:szCs w:val="22"/>
        </w:rPr>
        <w:t>chaftliche Maßnahme der Teilneh</w:t>
      </w:r>
      <w:r w:rsidR="004B0C13" w:rsidRPr="00196E78">
        <w:rPr>
          <w:sz w:val="22"/>
          <w:szCs w:val="22"/>
        </w:rPr>
        <w:t>mergemeinschaft ermöglicht den B</w:t>
      </w:r>
      <w:r>
        <w:rPr>
          <w:sz w:val="22"/>
          <w:szCs w:val="22"/>
        </w:rPr>
        <w:t>eteiligten des Bodenordnungsver</w:t>
      </w:r>
      <w:r w:rsidR="004B0C13" w:rsidRPr="00196E78">
        <w:rPr>
          <w:sz w:val="22"/>
          <w:szCs w:val="22"/>
        </w:rPr>
        <w:t>fahrens, für ihre zum Verfahrensgebiet gehörenden Grundstücke heimische Laubgehölze und Obstbäume unentgeltlich zu erhalten.</w:t>
      </w:r>
    </w:p>
    <w:p w:rsidR="004B0C13" w:rsidRDefault="004B0C13" w:rsidP="009D1DE1">
      <w:pPr>
        <w:spacing w:before="120"/>
        <w:ind w:left="284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Mit dieser Aktion soll eine weitere Verbesserung des Naturhaushaltes und eine Bereicherung des Orts- und Landschaftsbildes erreicht werden.</w:t>
      </w:r>
    </w:p>
    <w:p w:rsidR="004B0C13" w:rsidRPr="00196E78" w:rsidRDefault="004B0C13" w:rsidP="009D1DE1">
      <w:pPr>
        <w:spacing w:before="120"/>
        <w:ind w:left="284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Dabei wird auf Freiwilligkeit, Eigeninitiative und das Engagement der Teilnehmerinnen und Teilnehmer in der ländlichen Bodenordnung gesetzt.</w:t>
      </w:r>
    </w:p>
    <w:p w:rsidR="004B0C13" w:rsidRPr="009D1DE1" w:rsidRDefault="004B0C13" w:rsidP="009D1DE1">
      <w:pPr>
        <w:spacing w:before="240" w:after="120"/>
        <w:ind w:left="284" w:right="284"/>
        <w:jc w:val="both"/>
        <w:rPr>
          <w:b/>
          <w:color w:val="008000"/>
          <w:sz w:val="28"/>
          <w:szCs w:val="28"/>
          <w:u w:val="single"/>
        </w:rPr>
      </w:pPr>
      <w:r w:rsidRPr="009D1DE1">
        <w:rPr>
          <w:b/>
          <w:color w:val="008000"/>
          <w:sz w:val="28"/>
          <w:szCs w:val="28"/>
          <w:u w:val="single"/>
        </w:rPr>
        <w:t>Bäume und Sträucher für alle Teilnehmer</w:t>
      </w:r>
    </w:p>
    <w:p w:rsidR="004B0C13" w:rsidRPr="00196E78" w:rsidRDefault="004B0C13" w:rsidP="009D1DE1">
      <w:pPr>
        <w:numPr>
          <w:ilvl w:val="0"/>
          <w:numId w:val="1"/>
        </w:numPr>
        <w:spacing w:after="120"/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 xml:space="preserve">Alle Teilnehmerinnen und Teilnehmer des Bodenordnungsverfahrens können von der Teilnehmergemeinschaft auf Antrag </w:t>
      </w:r>
      <w:r w:rsidRPr="00196E78">
        <w:rPr>
          <w:b/>
          <w:color w:val="008000"/>
          <w:sz w:val="22"/>
          <w:szCs w:val="22"/>
          <w:u w:val="single"/>
        </w:rPr>
        <w:t>unentgeltlich</w:t>
      </w:r>
      <w:r w:rsidRPr="00196E78">
        <w:rPr>
          <w:sz w:val="22"/>
          <w:szCs w:val="22"/>
        </w:rPr>
        <w:t xml:space="preserve"> Gehölze, Baumpfähle und Materialien zum Schutz gegen Wildverbiss und lebensraumverbessernde Vorrichtungen (z.B. Nistkästen) erhalten.</w:t>
      </w:r>
    </w:p>
    <w:p w:rsidR="004B0C13" w:rsidRPr="00196E78" w:rsidRDefault="004B0C13" w:rsidP="009D1DE1">
      <w:pPr>
        <w:numPr>
          <w:ilvl w:val="0"/>
          <w:numId w:val="1"/>
        </w:numPr>
        <w:spacing w:before="60" w:after="12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Ein Rechtsanspruch besteht nicht.</w:t>
      </w:r>
    </w:p>
    <w:p w:rsidR="004B0C13" w:rsidRPr="00196E78" w:rsidRDefault="004B0C13" w:rsidP="009D1DE1">
      <w:pPr>
        <w:numPr>
          <w:ilvl w:val="0"/>
          <w:numId w:val="1"/>
        </w:numPr>
        <w:spacing w:before="60" w:after="12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Pflanz- und Pflegearbeiten obliegen den Teilnehmern. Sie erhalten hierfür kein Entgelt.</w:t>
      </w:r>
    </w:p>
    <w:p w:rsidR="004B0C13" w:rsidRPr="00196E78" w:rsidRDefault="004B0C13" w:rsidP="009D1DE1">
      <w:pPr>
        <w:numPr>
          <w:ilvl w:val="0"/>
          <w:numId w:val="1"/>
        </w:numPr>
        <w:spacing w:before="60" w:after="12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 xml:space="preserve">Es dürfen nur heimische Laubbäume (Obstbäume nur als Hochstämme) und Sträucher gepflanzt werden, zulässig sind auch Kletterpflanzen. In Weinbergslagen können auch </w:t>
      </w:r>
      <w:proofErr w:type="spellStart"/>
      <w:r w:rsidRPr="00196E78">
        <w:rPr>
          <w:sz w:val="22"/>
          <w:szCs w:val="22"/>
        </w:rPr>
        <w:t>Weinbergspfirsiche</w:t>
      </w:r>
      <w:proofErr w:type="spellEnd"/>
      <w:r w:rsidRPr="00196E78">
        <w:rPr>
          <w:sz w:val="22"/>
          <w:szCs w:val="22"/>
        </w:rPr>
        <w:t xml:space="preserve"> und Aprikosen gepflanzt werden.</w:t>
      </w:r>
    </w:p>
    <w:p w:rsidR="004B0C13" w:rsidRPr="00196E78" w:rsidRDefault="004B0C13" w:rsidP="009D1DE1">
      <w:pPr>
        <w:numPr>
          <w:ilvl w:val="0"/>
          <w:numId w:val="1"/>
        </w:numPr>
        <w:spacing w:before="60" w:after="12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Teilnehmer müssen sich schriftlich verpflichten, die Gehölze auf den im Antrag zu bezeichnenden Flurstücken zu pflanzen sowie die Pflanz- und Pflegearbeiten sachgerecht durchzuführen.</w:t>
      </w:r>
    </w:p>
    <w:p w:rsidR="004B0C13" w:rsidRPr="00196E78" w:rsidRDefault="004B0C13" w:rsidP="009D1DE1">
      <w:pPr>
        <w:numPr>
          <w:ilvl w:val="0"/>
          <w:numId w:val="1"/>
        </w:numPr>
        <w:spacing w:before="60" w:after="12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Grundstücke müssen zum Verfahrens</w:t>
      </w:r>
      <w:r w:rsidRPr="00196E78">
        <w:rPr>
          <w:sz w:val="22"/>
          <w:szCs w:val="22"/>
        </w:rPr>
        <w:softHyphen/>
        <w:t xml:space="preserve">gebiet gehören. </w:t>
      </w:r>
    </w:p>
    <w:p w:rsidR="004B0C13" w:rsidRPr="00196E78" w:rsidRDefault="004B0C13" w:rsidP="009D1DE1">
      <w:pPr>
        <w:numPr>
          <w:ilvl w:val="0"/>
          <w:numId w:val="1"/>
        </w:numPr>
        <w:spacing w:before="60" w:after="12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Pflanzen dürfen nicht zur Aufforstung von Grundstücken sowie zur Erfüllung von Kompensationsauflagen verwendet werden.</w:t>
      </w:r>
    </w:p>
    <w:p w:rsidR="004B0C13" w:rsidRPr="00196E78" w:rsidRDefault="004B0C13" w:rsidP="009D1DE1">
      <w:pPr>
        <w:numPr>
          <w:ilvl w:val="0"/>
          <w:numId w:val="1"/>
        </w:numPr>
        <w:spacing w:before="60" w:after="12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Über Ihren Antrag und die Abwicklung der Aktion entscheidet das DLR im Benehmen mit dem Vorstand der Teilnehmergemeinschaft.</w:t>
      </w:r>
    </w:p>
    <w:p w:rsidR="004B0C13" w:rsidRPr="00196E78" w:rsidRDefault="004B0C13" w:rsidP="009D1DE1">
      <w:pPr>
        <w:spacing w:before="240" w:after="120"/>
        <w:ind w:left="284" w:right="284"/>
        <w:jc w:val="both"/>
        <w:rPr>
          <w:sz w:val="22"/>
          <w:szCs w:val="22"/>
        </w:rPr>
      </w:pPr>
      <w:r w:rsidRPr="009D1DE1">
        <w:rPr>
          <w:b/>
          <w:color w:val="008000"/>
          <w:sz w:val="28"/>
          <w:szCs w:val="28"/>
          <w:u w:val="single"/>
        </w:rPr>
        <w:t xml:space="preserve">Unterstützung durch das DLR </w:t>
      </w:r>
    </w:p>
    <w:p w:rsidR="004B0C13" w:rsidRPr="009D1DE1" w:rsidRDefault="004B0C13" w:rsidP="009D1DE1">
      <w:pPr>
        <w:numPr>
          <w:ilvl w:val="0"/>
          <w:numId w:val="1"/>
        </w:numPr>
        <w:spacing w:after="120"/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 xml:space="preserve">Die Abteilung Landentwicklung des </w:t>
      </w:r>
      <w:r>
        <w:rPr>
          <w:sz w:val="22"/>
          <w:szCs w:val="22"/>
        </w:rPr>
        <w:t>DLRs</w:t>
      </w:r>
      <w:r w:rsidRPr="00196E78">
        <w:rPr>
          <w:sz w:val="22"/>
          <w:szCs w:val="22"/>
        </w:rPr>
        <w:t xml:space="preserve"> stellt Ihnen A</w:t>
      </w:r>
      <w:r w:rsidR="009D1DE1">
        <w:rPr>
          <w:sz w:val="22"/>
          <w:szCs w:val="22"/>
        </w:rPr>
        <w:t>n</w:t>
      </w:r>
      <w:r w:rsidRPr="00196E78">
        <w:rPr>
          <w:sz w:val="22"/>
          <w:szCs w:val="22"/>
        </w:rPr>
        <w:t>tragsvordrucke und eine Pflanzenliste mit den Bäumen, Sträuchern und Obstbaumsorten zur Verfü</w:t>
      </w:r>
      <w:r w:rsidR="009D1DE1">
        <w:rPr>
          <w:sz w:val="22"/>
          <w:szCs w:val="22"/>
        </w:rPr>
        <w:t>gung, die für Ihre Gemarkung geeig</w:t>
      </w:r>
      <w:r w:rsidRPr="00196E78">
        <w:rPr>
          <w:sz w:val="22"/>
          <w:szCs w:val="22"/>
        </w:rPr>
        <w:t>net sind.</w:t>
      </w:r>
    </w:p>
    <w:p w:rsidR="004B0C13" w:rsidRPr="009D1DE1" w:rsidRDefault="004B0C13" w:rsidP="009D1DE1">
      <w:pPr>
        <w:numPr>
          <w:ilvl w:val="0"/>
          <w:numId w:val="1"/>
        </w:numPr>
        <w:spacing w:after="120"/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landespflegerischen Fachkräfte beraten Sie bei der Auswahl des Standortes, der Artenzusammensetzung und bei Sortenfragen.</w:t>
      </w:r>
    </w:p>
    <w:p w:rsidR="004B0C13" w:rsidRPr="009D1DE1" w:rsidRDefault="004B0C13" w:rsidP="009D1DE1">
      <w:pPr>
        <w:numPr>
          <w:ilvl w:val="0"/>
          <w:numId w:val="1"/>
        </w:numPr>
        <w:spacing w:after="120"/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Sie erhalten auf Wunsch Anleitungen für die sachgerechte Pflanzung und Pflege der Gehölze sowie eine E</w:t>
      </w:r>
      <w:r>
        <w:rPr>
          <w:sz w:val="22"/>
          <w:szCs w:val="22"/>
        </w:rPr>
        <w:t>inführung in den Gehölzschnitt.</w:t>
      </w:r>
    </w:p>
    <w:p w:rsidR="00EB4A28" w:rsidRPr="009D1DE1" w:rsidRDefault="004B0C13" w:rsidP="009D1DE1">
      <w:pPr>
        <w:numPr>
          <w:ilvl w:val="0"/>
          <w:numId w:val="1"/>
        </w:numPr>
        <w:spacing w:after="120"/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Über den Liefertermin werden Sie rechtzeitig informiert. Die Bestellung und Verteilung wird vom Verband der Teilnehmergemeinschaften (VTG) übernommen.</w:t>
      </w:r>
    </w:p>
    <w:sectPr w:rsidR="00EB4A28" w:rsidRPr="009D1DE1" w:rsidSect="009D1DE1">
      <w:headerReference w:type="first" r:id="rId7"/>
      <w:footerReference w:type="first" r:id="rId8"/>
      <w:type w:val="continuous"/>
      <w:pgSz w:w="11907" w:h="16840" w:code="9"/>
      <w:pgMar w:top="1417" w:right="1417" w:bottom="1134" w:left="1417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13" w:rsidRDefault="004B0C13" w:rsidP="00F91E49">
      <w:r>
        <w:separator/>
      </w:r>
    </w:p>
  </w:endnote>
  <w:endnote w:type="continuationSeparator" w:id="0">
    <w:p w:rsidR="004B0C13" w:rsidRDefault="004B0C13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13" w:rsidRDefault="004B0C13" w:rsidP="00F91E49">
      <w:r>
        <w:separator/>
      </w:r>
    </w:p>
  </w:footnote>
  <w:footnote w:type="continuationSeparator" w:id="0">
    <w:p w:rsidR="004B0C13" w:rsidRDefault="004B0C13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5A6A1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8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13"/>
    <w:rsid w:val="000A18E3"/>
    <w:rsid w:val="003B3A5F"/>
    <w:rsid w:val="004161AF"/>
    <w:rsid w:val="00455D86"/>
    <w:rsid w:val="004B0C13"/>
    <w:rsid w:val="004C7151"/>
    <w:rsid w:val="00893CF1"/>
    <w:rsid w:val="008C5410"/>
    <w:rsid w:val="009D1DE1"/>
    <w:rsid w:val="00A3456E"/>
    <w:rsid w:val="00AB12AA"/>
    <w:rsid w:val="00AC401F"/>
    <w:rsid w:val="00AE57DC"/>
    <w:rsid w:val="00BF35AF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EF8F-0FC1-40B4-8BA3-396D8C3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328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infoblatt</dc:title>
  <dc:subject>mgdf</dc:subject>
  <dc:creator>Bianka Litzel</dc:creator>
  <cp:keywords>41243-HA6.1.</cp:keywords>
  <dc:description>_x000d_
</dc:description>
  <cp:lastModifiedBy>Martina Schmitt</cp:lastModifiedBy>
  <cp:revision>4</cp:revision>
  <cp:lastPrinted>1997-11-13T07:20:00Z</cp:lastPrinted>
  <dcterms:created xsi:type="dcterms:W3CDTF">2021-05-05T09:41:00Z</dcterms:created>
  <dcterms:modified xsi:type="dcterms:W3CDTF">2023-05-08T08:14:00Z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73370</vt:lpwstr>
  </property>
</Properties>
</file>